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申论阅读：打造标准，推动数字乡村驶入快车道</w:t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数字乡村建设有“标”可依了！中央网信办、农业农村部等四部门近日出台《数字乡村标准体系建设指南》（以下简称《指南》），提出了数字乡村标准体系框架，明确了“十四五”时期数字乡村标准化建设目标、建设内容和建设路径，为标准化建设引领数字乡村高质量发展提供了保障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数字乡村是乡村振兴的战略方向。近年来，一条条光纤铺设东西，一座座基站飞架南北，我国行政村全面实现“村村通宽带”，直播电商、智慧农业、远程医疗等以前所未有的速度弥合城乡数字鸿沟。也要看到，时下不少农村数字设施缺乏规范体系，数据采集、处理和发布没有统一标准，存在数据分散、平台无法连接、数据完整性不高、信息孤岛现象突出等问题，也因此在一定程度上导致低效运行、重复建设、资源浪费。引导数字乡村更好发展，对标准化建设提出更高要求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标准是经济活动和社会发展的技术支撑。</w:t>
      </w:r>
      <w:r>
        <w:rPr>
          <w:rFonts w:hint="eastAsia" w:eastAsia="宋体"/>
          <w:lang w:val="en-US" w:eastAsia="zh-CN"/>
        </w:rPr>
        <w:t>人们对“一网通办”“一图统管”大加赞赏，正是因为标准化是科学合理的质量管理手段。就数字乡村而言，标准化在全面支撑乡村生产方式、生活方式和治理方式数字化转型中发挥着引领性、支撑性作用。数字技术为乡村振兴提升了算力、释放了潜力。但现实中，由于“三农”工作众多、面广、事杂，产业主体分散，一些数字工程难免流于表面；部门、行业、区域间缺乏统一规划，存在各自为政现象，会降低工作效率。这就需要整合数字技术，克服碎片化难题，让更多数据信息互联互通，形成集聚效应，推动数字乡村建设步入快车道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建设数字乡村标准体系，必须夯实硬件基础、补齐软件短板。</w:t>
      </w:r>
      <w:r>
        <w:rPr>
          <w:rFonts w:hint="eastAsia" w:eastAsia="宋体"/>
          <w:lang w:val="en-US" w:eastAsia="zh-CN"/>
        </w:rPr>
        <w:t>硬件方面，新型基础设施建设是数字乡村建设的重要基石。规范光纤网络、移动宽带等基础服务，规范天空地一体化监测，规范气象、交通、物流等设施数字化改造升级，有助于筑牢数字乡村发展基础。软件方面，数据资源、数据服务应该开展哪些工作，生产信息、经营信息应该如何收集应用，乡村产业、公共服务应该遵循什么标准，都关乎产业发展和基层治理的成效。《指南》对此均作出明确部署。提升数字支撑能力，同时完善配套规则，全面提升标准化建设水平就有了底气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数字乡村标准化建设是一项长期工作。</w:t>
      </w:r>
      <w:r>
        <w:rPr>
          <w:rFonts w:hint="eastAsia" w:eastAsia="宋体"/>
          <w:lang w:val="en-US" w:eastAsia="zh-CN"/>
        </w:rPr>
        <w:t>从建设路径上，需要从标准应用、标准制定、标准修订、标准转化等方面下工夫；从标准层级上看，需要国家标准、行业标准应用多点突破，也需要地方标准、团体标准研究同步实施；从参与主体上看，除了国家和行业标准化主管部门计划审批，更鼓励社会组织、企事业单位和个人参与研究论证；从标准内容上看，《指南》部署了农业物联网、农村电商等四方面重点任务，既是国家所需、人民所盼，更是工作所向、机遇所在。全域覆盖，全程用力，全员参与，相关标准才能全面开花，满足数字乡村建设需求，形成标准支撑和引领数字乡村发展的良好局面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进入新发展阶段，标准化工作无疑将逐步融入经济社会各个方面。以标准体系建设补齐数字乡村短板，我们定能不断解放和发展农村生产力，助力乡村全面振兴。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法治政府建设是全面依法治国的重点任务和主体工程，全面建设数字法治政府是推动法治政府建设的重要举措。面对新形势新任务，我们要深刻认识全面建设数字法治政府的重要意义，贯彻落实《法治政府建设实施纲要（2021—2025年）》，聚焦新发展阶段持续深入推进依法行政的实际需要，充分发挥数字技术的赋能增效作用，采取有效举措构建数字化、智能化的政府运行新形态，为全面建设职能科学、权责法定、执法严明、公开公正、智能高效、廉洁诚信、人民满意的法治政府提供强劲科技动能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507CE0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9C5529B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BF278C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C380E88"/>
    <w:rsid w:val="2C5D75B5"/>
    <w:rsid w:val="2D2D1C72"/>
    <w:rsid w:val="2DC67624"/>
    <w:rsid w:val="2E423C5A"/>
    <w:rsid w:val="2E8A2312"/>
    <w:rsid w:val="31576962"/>
    <w:rsid w:val="32EC220C"/>
    <w:rsid w:val="32F2298E"/>
    <w:rsid w:val="337A1B0F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51C6BB0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085265B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761D8"/>
    <w:rsid w:val="7ABD440F"/>
    <w:rsid w:val="7AED10D1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1607</Words>
  <Characters>1619</Characters>
  <Lines>0</Lines>
  <Paragraphs>0</Paragraphs>
  <TotalTime>12</TotalTime>
  <ScaleCrop>false</ScaleCrop>
  <LinksUpToDate>false</LinksUpToDate>
  <CharactersWithSpaces>1619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2022-09-09T09:35:55Z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DCD4A9ACD6BC4D4486EF2573D378A809</vt:lpwstr>
  </property>
</Properties>
</file>